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02" w:rsidRPr="00E14902" w:rsidRDefault="00E14902" w:rsidP="007611C3">
      <w:pPr>
        <w:pStyle w:val="Textkrper"/>
        <w:rPr>
          <w:b w:val="0"/>
          <w:sz w:val="26"/>
          <w:szCs w:val="26"/>
        </w:rPr>
      </w:pPr>
      <w:r w:rsidRPr="00FD5104">
        <w:rPr>
          <w:sz w:val="26"/>
          <w:szCs w:val="26"/>
        </w:rPr>
        <w:t xml:space="preserve">Nachweis </w:t>
      </w:r>
      <w:r>
        <w:rPr>
          <w:sz w:val="26"/>
          <w:szCs w:val="26"/>
        </w:rPr>
        <w:t xml:space="preserve">der </w:t>
      </w:r>
      <w:r w:rsidRPr="007611C3">
        <w:rPr>
          <w:sz w:val="26"/>
          <w:szCs w:val="26"/>
        </w:rPr>
        <w:t xml:space="preserve">Unterweisung zum Arbeits- und Gesundheitsschutz unter Berücksichtigung der Hygienevorschriften des Robert-Koch-Instituts zur Vermeidung von Infektionskrankheiten / </w:t>
      </w:r>
      <w:r w:rsidRPr="00E14902">
        <w:rPr>
          <w:sz w:val="26"/>
          <w:szCs w:val="26"/>
        </w:rPr>
        <w:t>SARS-CoV-2</w:t>
      </w:r>
    </w:p>
    <w:p w:rsidR="00E14902" w:rsidRDefault="00E1490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382"/>
      </w:tblGrid>
      <w:tr w:rsidR="00B173AD" w:rsidTr="00E14902">
        <w:tc>
          <w:tcPr>
            <w:tcW w:w="4916" w:type="dxa"/>
            <w:vAlign w:val="bottom"/>
          </w:tcPr>
          <w:p w:rsidR="00B173AD" w:rsidRDefault="00B173AD" w:rsidP="00AD4D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Bereich/ Fachbereich/ Institut/ Arbeitsgruppe:</w:t>
            </w:r>
          </w:p>
        </w:tc>
        <w:tc>
          <w:tcPr>
            <w:tcW w:w="4382" w:type="dxa"/>
          </w:tcPr>
          <w:p w:rsidR="00B173AD" w:rsidRDefault="00B173A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  <w:p w:rsidR="00B173AD" w:rsidRDefault="00B173A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</w:tc>
      </w:tr>
      <w:tr w:rsidR="00B173AD" w:rsidTr="00E14902">
        <w:tc>
          <w:tcPr>
            <w:tcW w:w="4916" w:type="dxa"/>
            <w:vAlign w:val="bottom"/>
          </w:tcPr>
          <w:p w:rsidR="00B173AD" w:rsidRDefault="00B173AD" w:rsidP="00AD4D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Vorgesetzte/r:</w:t>
            </w:r>
          </w:p>
        </w:tc>
        <w:tc>
          <w:tcPr>
            <w:tcW w:w="4382" w:type="dxa"/>
          </w:tcPr>
          <w:p w:rsidR="00B173AD" w:rsidRDefault="00B173A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  <w:p w:rsidR="00B173AD" w:rsidRDefault="00B173A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</w:tc>
      </w:tr>
      <w:tr w:rsidR="00B173AD" w:rsidTr="00E14902">
        <w:tc>
          <w:tcPr>
            <w:tcW w:w="4916" w:type="dxa"/>
            <w:vAlign w:val="bottom"/>
          </w:tcPr>
          <w:p w:rsidR="00B173AD" w:rsidRDefault="00B173AD" w:rsidP="00AD4D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Datum:</w:t>
            </w:r>
          </w:p>
        </w:tc>
        <w:tc>
          <w:tcPr>
            <w:tcW w:w="4382" w:type="dxa"/>
          </w:tcPr>
          <w:p w:rsidR="00B173AD" w:rsidRDefault="00B173A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  <w:p w:rsidR="00B173AD" w:rsidRDefault="00B173A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</w:tc>
      </w:tr>
      <w:tr w:rsidR="00B173AD" w:rsidTr="00E14902">
        <w:tc>
          <w:tcPr>
            <w:tcW w:w="4916" w:type="dxa"/>
            <w:vAlign w:val="bottom"/>
          </w:tcPr>
          <w:p w:rsidR="00AD4DC6" w:rsidRDefault="00AD4DC6" w:rsidP="00AD4D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  <w:p w:rsidR="00B173AD" w:rsidRDefault="00B173AD" w:rsidP="00AD4D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und Unterschrift der/des Unterweisenden:</w:t>
            </w:r>
          </w:p>
        </w:tc>
        <w:tc>
          <w:tcPr>
            <w:tcW w:w="4382" w:type="dxa"/>
          </w:tcPr>
          <w:p w:rsidR="00B173AD" w:rsidRDefault="00B173A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</w:tc>
      </w:tr>
    </w:tbl>
    <w:p w:rsidR="00C075D2" w:rsidRDefault="00C075D2">
      <w:pPr>
        <w:pStyle w:val="Kopfzeile"/>
        <w:tabs>
          <w:tab w:val="clear" w:pos="4536"/>
          <w:tab w:val="clear" w:pos="9072"/>
        </w:tabs>
        <w:rPr>
          <w:rFonts w:ascii="Arial" w:hAnsi="Arial"/>
          <w:b/>
        </w:rPr>
      </w:pPr>
    </w:p>
    <w:p w:rsidR="003A7DE5" w:rsidRPr="001817C7" w:rsidRDefault="003A7DE5" w:rsidP="001817C7">
      <w:pPr>
        <w:pStyle w:val="Listenabsatz"/>
        <w:numPr>
          <w:ilvl w:val="0"/>
          <w:numId w:val="8"/>
        </w:numPr>
        <w:spacing w:after="0" w:line="288" w:lineRule="auto"/>
        <w:rPr>
          <w:rFonts w:ascii="Arial" w:eastAsia="Times New Roman" w:hAnsi="Arial" w:cs="Arial"/>
        </w:rPr>
      </w:pPr>
      <w:r w:rsidRPr="001817C7">
        <w:rPr>
          <w:rFonts w:ascii="Arial" w:eastAsia="Times New Roman" w:hAnsi="Arial" w:cs="Arial"/>
        </w:rPr>
        <w:t>Nach Möglichkeit sollen Forschungsarbeiten oder Aufgaben mobil oder von zuhause erledigt werden.</w:t>
      </w:r>
    </w:p>
    <w:p w:rsidR="00E14902" w:rsidRPr="00484821" w:rsidRDefault="003A7DE5" w:rsidP="001817C7">
      <w:pPr>
        <w:pStyle w:val="Listenabsatz"/>
        <w:numPr>
          <w:ilvl w:val="0"/>
          <w:numId w:val="8"/>
        </w:numPr>
        <w:spacing w:after="0" w:line="288" w:lineRule="auto"/>
        <w:rPr>
          <w:rFonts w:ascii="Arial" w:eastAsia="Times New Roman" w:hAnsi="Arial" w:cs="Arial"/>
        </w:rPr>
      </w:pPr>
      <w:r w:rsidRPr="001817C7">
        <w:rPr>
          <w:rFonts w:ascii="Arial" w:eastAsia="Times New Roman" w:hAnsi="Arial" w:cs="Arial"/>
        </w:rPr>
        <w:t>In Absprache mit dem/der Vorgesetzten sollen inhaltlich sinnvolle Aufgaben ggf. auch ohne Laptop definiert bzw. die Kolleginnen und Kollegen bezahlt freigestellt</w:t>
      </w:r>
      <w:r w:rsidR="00B907D8">
        <w:rPr>
          <w:rFonts w:ascii="Arial" w:eastAsia="Times New Roman" w:hAnsi="Arial" w:cs="Arial"/>
        </w:rPr>
        <w:t xml:space="preserve"> werden</w:t>
      </w:r>
      <w:r w:rsidRPr="001817C7">
        <w:rPr>
          <w:rFonts w:ascii="Arial" w:eastAsia="Times New Roman" w:hAnsi="Arial" w:cs="Arial"/>
        </w:rPr>
        <w:t>. Für die mobile Arbeit bzw. Arbeit im Homeoffice gilt die tägliche Sollarbeitszeit.</w:t>
      </w:r>
    </w:p>
    <w:p w:rsidR="00B907D8" w:rsidRDefault="00B907D8" w:rsidP="001817C7">
      <w:pPr>
        <w:pStyle w:val="Listenabsatz"/>
        <w:numPr>
          <w:ilvl w:val="0"/>
          <w:numId w:val="8"/>
        </w:numPr>
        <w:spacing w:after="0" w:line="288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Personen die ein erhöhtes Risiko tragen einen schweren COVID-19 Krankheitsverlauf zu erleiden sollen keine Arbeiten vor Ort durchführen,</w:t>
      </w:r>
    </w:p>
    <w:p w:rsidR="00B907D8" w:rsidRDefault="00B907D8" w:rsidP="00B907D8">
      <w:pPr>
        <w:pStyle w:val="Listenabsatz"/>
        <w:spacing w:after="0" w:line="288" w:lineRule="auto"/>
        <w:ind w:lef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 xml:space="preserve">siehe: </w:t>
      </w:r>
      <w:hyperlink r:id="rId8" w:history="1">
        <w:r w:rsidR="00665627" w:rsidRPr="00551244">
          <w:rPr>
            <w:rStyle w:val="Hyperlink"/>
            <w:rFonts w:ascii="Arial" w:eastAsia="Times New Roman" w:hAnsi="Arial" w:cs="Arial"/>
            <w:sz w:val="20"/>
            <w:szCs w:val="20"/>
          </w:rPr>
          <w:t>https://www.rki.de/DE/Content/InfAZ/N/Neuartiges_Coronavirus/Risikogruppen.html</w:t>
        </w:r>
      </w:hyperlink>
    </w:p>
    <w:p w:rsidR="00665627" w:rsidRPr="00B907D8" w:rsidRDefault="00665627" w:rsidP="00B907D8">
      <w:pPr>
        <w:pStyle w:val="Listenabsatz"/>
        <w:spacing w:after="0" w:line="288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665627" w:rsidRPr="00665627" w:rsidRDefault="00665627" w:rsidP="00665627">
      <w:pPr>
        <w:spacing w:line="288" w:lineRule="auto"/>
        <w:rPr>
          <w:rFonts w:ascii="Arial" w:hAnsi="Arial" w:cs="Arial"/>
          <w:sz w:val="22"/>
          <w:szCs w:val="22"/>
          <w:lang w:eastAsia="en-US"/>
        </w:rPr>
      </w:pPr>
      <w:r w:rsidRPr="00665627">
        <w:rPr>
          <w:rFonts w:ascii="Arial" w:hAnsi="Arial" w:cs="Arial"/>
          <w:sz w:val="22"/>
          <w:szCs w:val="22"/>
          <w:lang w:eastAsia="en-US"/>
        </w:rPr>
        <w:t>RKI-Vorgaben für Tätigkeiten an Bildschirm-/Büroarbeitsplätzen und in Laboratorien sind: </w:t>
      </w:r>
    </w:p>
    <w:p w:rsidR="00665627" w:rsidRPr="00665627" w:rsidRDefault="00665627" w:rsidP="00665627">
      <w:pPr>
        <w:numPr>
          <w:ilvl w:val="0"/>
          <w:numId w:val="11"/>
        </w:numPr>
        <w:spacing w:line="288" w:lineRule="auto"/>
        <w:rPr>
          <w:rFonts w:ascii="Arial" w:hAnsi="Arial" w:cs="Arial"/>
          <w:sz w:val="22"/>
          <w:szCs w:val="22"/>
          <w:lang w:eastAsia="en-US"/>
        </w:rPr>
      </w:pPr>
      <w:r w:rsidRPr="00665627">
        <w:rPr>
          <w:rFonts w:ascii="Arial" w:hAnsi="Arial" w:cs="Arial"/>
          <w:sz w:val="22"/>
          <w:szCs w:val="22"/>
          <w:lang w:eastAsia="en-US"/>
        </w:rPr>
        <w:t>Büro- und Auswerteräume, unabhängig von ihrer bisherigen Belegung, dürfen nur mit einer Person besetzt werden. Sofern hierzu die Kapazitäten vor Ort nicht ausreichen sollten, ist alternierendes Arbeiten – der Wechsel zwischen Büro und Homeoffice bzw. mobilem Arbeiten – sowie die abwechselnde Nutzung des Büros durch Mitarbeitende zu organisieren;</w:t>
      </w:r>
    </w:p>
    <w:p w:rsidR="00665627" w:rsidRPr="00665627" w:rsidRDefault="00665627" w:rsidP="00665627">
      <w:pPr>
        <w:numPr>
          <w:ilvl w:val="0"/>
          <w:numId w:val="11"/>
        </w:numPr>
        <w:spacing w:line="288" w:lineRule="auto"/>
        <w:rPr>
          <w:rFonts w:ascii="Arial" w:hAnsi="Arial" w:cs="Arial"/>
          <w:sz w:val="22"/>
          <w:szCs w:val="22"/>
          <w:lang w:eastAsia="en-US"/>
        </w:rPr>
      </w:pPr>
      <w:r w:rsidRPr="00665627">
        <w:rPr>
          <w:rFonts w:ascii="Arial" w:hAnsi="Arial" w:cs="Arial"/>
          <w:sz w:val="22"/>
          <w:szCs w:val="22"/>
          <w:lang w:eastAsia="en-US"/>
        </w:rPr>
        <w:t>Laborräume dürfen entsprechend Ihrer Größe nur so belegt werden, dass ein Abstand von mindestens 2 Metern gewährleistet ist.</w:t>
      </w:r>
    </w:p>
    <w:p w:rsidR="00665627" w:rsidRPr="00665627" w:rsidRDefault="00665627" w:rsidP="00665627">
      <w:pPr>
        <w:numPr>
          <w:ilvl w:val="0"/>
          <w:numId w:val="11"/>
        </w:numPr>
        <w:spacing w:line="288" w:lineRule="auto"/>
        <w:rPr>
          <w:rFonts w:ascii="Arial" w:hAnsi="Arial" w:cs="Arial"/>
          <w:sz w:val="22"/>
          <w:szCs w:val="22"/>
          <w:lang w:eastAsia="en-US"/>
        </w:rPr>
      </w:pPr>
      <w:r w:rsidRPr="00665627">
        <w:rPr>
          <w:rFonts w:ascii="Arial" w:hAnsi="Arial" w:cs="Arial"/>
          <w:sz w:val="22"/>
          <w:szCs w:val="22"/>
          <w:lang w:eastAsia="en-US"/>
        </w:rPr>
        <w:t>Büro-/Auswerte-und Laborräume müssen ausreichend belüftet sein bzw. regelmäßig gelüftet werden;</w:t>
      </w:r>
    </w:p>
    <w:p w:rsidR="00665627" w:rsidRPr="00665627" w:rsidRDefault="00665627" w:rsidP="00665627">
      <w:pPr>
        <w:numPr>
          <w:ilvl w:val="0"/>
          <w:numId w:val="11"/>
        </w:numPr>
        <w:spacing w:line="288" w:lineRule="auto"/>
        <w:rPr>
          <w:rFonts w:ascii="Arial" w:hAnsi="Arial" w:cs="Arial"/>
          <w:sz w:val="22"/>
          <w:szCs w:val="22"/>
          <w:lang w:eastAsia="en-US"/>
        </w:rPr>
      </w:pPr>
      <w:r w:rsidRPr="00665627">
        <w:rPr>
          <w:rFonts w:ascii="Arial" w:hAnsi="Arial" w:cs="Arial"/>
          <w:sz w:val="22"/>
          <w:szCs w:val="22"/>
          <w:lang w:eastAsia="en-US"/>
        </w:rPr>
        <w:t>Die regelmäßige Reinigung von Oberflächen und Sanitäranlagen ist zu gewährleisten;</w:t>
      </w:r>
    </w:p>
    <w:p w:rsidR="00665627" w:rsidRPr="00665627" w:rsidRDefault="00665627" w:rsidP="00665627">
      <w:pPr>
        <w:numPr>
          <w:ilvl w:val="0"/>
          <w:numId w:val="11"/>
        </w:numPr>
        <w:spacing w:line="288" w:lineRule="auto"/>
        <w:rPr>
          <w:rFonts w:ascii="Arial" w:hAnsi="Arial" w:cs="Arial"/>
          <w:sz w:val="22"/>
          <w:szCs w:val="22"/>
          <w:lang w:eastAsia="en-US"/>
        </w:rPr>
      </w:pPr>
      <w:r w:rsidRPr="00665627">
        <w:rPr>
          <w:rFonts w:ascii="Arial" w:hAnsi="Arial" w:cs="Arial"/>
          <w:sz w:val="22"/>
          <w:szCs w:val="22"/>
          <w:lang w:eastAsia="en-US"/>
        </w:rPr>
        <w:t>Es müssen die personenbezogenen Maßnahmen zum Infektionsschutz gemäß RKI-Vorgaben eingehalten werden: </w:t>
      </w:r>
    </w:p>
    <w:p w:rsidR="00665627" w:rsidRPr="00665627" w:rsidRDefault="00665627" w:rsidP="00665627">
      <w:pPr>
        <w:numPr>
          <w:ilvl w:val="1"/>
          <w:numId w:val="11"/>
        </w:numPr>
        <w:spacing w:line="288" w:lineRule="auto"/>
        <w:rPr>
          <w:rFonts w:ascii="Arial" w:hAnsi="Arial" w:cs="Arial"/>
          <w:sz w:val="22"/>
          <w:szCs w:val="22"/>
          <w:lang w:eastAsia="en-US"/>
        </w:rPr>
      </w:pPr>
      <w:r w:rsidRPr="00665627">
        <w:rPr>
          <w:rFonts w:ascii="Arial" w:hAnsi="Arial" w:cs="Arial"/>
          <w:sz w:val="22"/>
          <w:szCs w:val="22"/>
          <w:lang w:eastAsia="en-US"/>
        </w:rPr>
        <w:t>Händehygiene (Handwäsche mit Seife mindestens 20 Sekunden),</w:t>
      </w:r>
    </w:p>
    <w:p w:rsidR="00665627" w:rsidRPr="00665627" w:rsidRDefault="00665627" w:rsidP="00665627">
      <w:pPr>
        <w:numPr>
          <w:ilvl w:val="1"/>
          <w:numId w:val="11"/>
        </w:numPr>
        <w:spacing w:line="288" w:lineRule="auto"/>
        <w:rPr>
          <w:rFonts w:ascii="Arial" w:hAnsi="Arial" w:cs="Arial"/>
          <w:sz w:val="22"/>
          <w:szCs w:val="22"/>
          <w:lang w:eastAsia="en-US"/>
        </w:rPr>
      </w:pPr>
      <w:r w:rsidRPr="00665627">
        <w:rPr>
          <w:rFonts w:ascii="Arial" w:hAnsi="Arial" w:cs="Arial"/>
          <w:sz w:val="22"/>
          <w:szCs w:val="22"/>
          <w:lang w:eastAsia="en-US"/>
        </w:rPr>
        <w:t>Abstand halten (mindestens 2 Meter), </w:t>
      </w:r>
    </w:p>
    <w:p w:rsidR="00665627" w:rsidRPr="00665627" w:rsidRDefault="00665627" w:rsidP="00665627">
      <w:pPr>
        <w:numPr>
          <w:ilvl w:val="1"/>
          <w:numId w:val="11"/>
        </w:numPr>
        <w:spacing w:line="288" w:lineRule="auto"/>
        <w:rPr>
          <w:rFonts w:ascii="Arial" w:hAnsi="Arial" w:cs="Arial"/>
          <w:sz w:val="22"/>
          <w:szCs w:val="22"/>
          <w:lang w:eastAsia="en-US"/>
        </w:rPr>
      </w:pPr>
      <w:r w:rsidRPr="00665627">
        <w:rPr>
          <w:rFonts w:ascii="Arial" w:hAnsi="Arial" w:cs="Arial"/>
          <w:sz w:val="22"/>
          <w:szCs w:val="22"/>
          <w:lang w:eastAsia="en-US"/>
        </w:rPr>
        <w:t>Husten- und Nies-Etikette (Husten und Niesen in die Armbeuge).</w:t>
      </w:r>
    </w:p>
    <w:p w:rsidR="00484821" w:rsidRPr="00484821" w:rsidRDefault="00484821" w:rsidP="00484821">
      <w:pPr>
        <w:spacing w:line="288" w:lineRule="auto"/>
        <w:rPr>
          <w:rFonts w:ascii="Arial" w:hAnsi="Arial" w:cs="Arial"/>
        </w:rPr>
      </w:pPr>
    </w:p>
    <w:p w:rsidR="001817C7" w:rsidRPr="00FC0DFE" w:rsidRDefault="001817C7" w:rsidP="001817C7">
      <w:pPr>
        <w:pStyle w:val="Listenabsatz"/>
        <w:numPr>
          <w:ilvl w:val="0"/>
          <w:numId w:val="8"/>
        </w:numPr>
        <w:spacing w:after="0" w:line="288" w:lineRule="auto"/>
        <w:rPr>
          <w:rFonts w:ascii="Arial" w:hAnsi="Arial"/>
          <w:b/>
        </w:rPr>
      </w:pPr>
      <w:r w:rsidRPr="00FC0DFE">
        <w:rPr>
          <w:rFonts w:ascii="Arial" w:eastAsia="Times New Roman" w:hAnsi="Arial" w:cs="Arial"/>
          <w:u w:val="single"/>
        </w:rPr>
        <w:t>Folgende Personen</w:t>
      </w:r>
      <w:r w:rsidRPr="00FC0DFE">
        <w:rPr>
          <w:rStyle w:val="apple-converted-space"/>
          <w:rFonts w:ascii="Arial" w:eastAsia="Times New Roman" w:hAnsi="Arial" w:cs="Arial"/>
          <w:u w:val="single"/>
        </w:rPr>
        <w:t xml:space="preserve"> </w:t>
      </w:r>
      <w:r w:rsidRPr="00FC0DFE">
        <w:rPr>
          <w:rFonts w:ascii="Arial" w:eastAsia="Times New Roman" w:hAnsi="Arial" w:cs="Arial"/>
          <w:u w:val="single"/>
        </w:rPr>
        <w:t>dürfen</w:t>
      </w:r>
      <w:r w:rsidRPr="00FC0DFE">
        <w:rPr>
          <w:rFonts w:ascii="Arial" w:hAnsi="Arial" w:cs="Arial"/>
          <w:u w:val="single"/>
        </w:rPr>
        <w:t xml:space="preserve"> sich</w:t>
      </w:r>
      <w:r w:rsidRPr="00FC0DFE">
        <w:rPr>
          <w:rFonts w:ascii="Arial" w:eastAsia="Times New Roman" w:hAnsi="Arial" w:cs="Arial"/>
          <w:u w:val="single"/>
        </w:rPr>
        <w:t xml:space="preserve"> </w:t>
      </w:r>
      <w:r w:rsidRPr="00FC0DFE">
        <w:rPr>
          <w:rFonts w:ascii="Arial" w:eastAsia="Times New Roman" w:hAnsi="Arial" w:cs="Arial"/>
          <w:b/>
          <w:u w:val="single"/>
        </w:rPr>
        <w:t>nicht</w:t>
      </w:r>
      <w:r w:rsidRPr="00FC0DFE">
        <w:rPr>
          <w:rFonts w:ascii="Arial" w:eastAsia="Times New Roman" w:hAnsi="Arial" w:cs="Arial"/>
          <w:u w:val="single"/>
        </w:rPr>
        <w:t xml:space="preserve"> </w:t>
      </w:r>
      <w:r w:rsidRPr="00FC0DFE">
        <w:rPr>
          <w:rFonts w:ascii="Arial" w:hAnsi="Arial" w:cs="Arial"/>
          <w:u w:val="single"/>
        </w:rPr>
        <w:t>in den Gebäuden der Goethe-Universität aufhalten</w:t>
      </w:r>
      <w:r w:rsidRPr="00FC0DFE">
        <w:rPr>
          <w:rFonts w:ascii="Arial" w:eastAsia="Times New Roman" w:hAnsi="Arial" w:cs="Arial"/>
          <w:u w:val="single"/>
        </w:rPr>
        <w:t>:</w:t>
      </w:r>
    </w:p>
    <w:p w:rsidR="001817C7" w:rsidRPr="00202463" w:rsidRDefault="001817C7" w:rsidP="00FC0DFE">
      <w:pPr>
        <w:pStyle w:val="Listenabsatz"/>
        <w:numPr>
          <w:ilvl w:val="0"/>
          <w:numId w:val="10"/>
        </w:numPr>
        <w:spacing w:after="0" w:line="288" w:lineRule="auto"/>
        <w:rPr>
          <w:rFonts w:ascii="Arial" w:eastAsia="Times New Roman" w:hAnsi="Arial" w:cs="Arial"/>
          <w:sz w:val="26"/>
          <w:szCs w:val="26"/>
        </w:rPr>
      </w:pPr>
      <w:r w:rsidRPr="00202463">
        <w:rPr>
          <w:rFonts w:ascii="Arial" w:eastAsia="Times New Roman" w:hAnsi="Arial" w:cs="Arial"/>
        </w:rPr>
        <w:t>Personen, die unter einer akuten respiratorischen / fiebrigen Erkrankung leiden.</w:t>
      </w:r>
    </w:p>
    <w:p w:rsidR="00484821" w:rsidRPr="00484821" w:rsidRDefault="001817C7" w:rsidP="00FC0DFE">
      <w:pPr>
        <w:pStyle w:val="Listenabsatz"/>
        <w:numPr>
          <w:ilvl w:val="0"/>
          <w:numId w:val="10"/>
        </w:numPr>
        <w:spacing w:after="0" w:line="288" w:lineRule="auto"/>
        <w:rPr>
          <w:rFonts w:ascii="Arial" w:eastAsia="Times New Roman" w:hAnsi="Arial" w:cs="Arial"/>
          <w:sz w:val="26"/>
          <w:szCs w:val="26"/>
        </w:rPr>
      </w:pPr>
      <w:r w:rsidRPr="00202463">
        <w:rPr>
          <w:rFonts w:ascii="Arial" w:eastAsia="Times New Roman" w:hAnsi="Arial" w:cs="Arial"/>
        </w:rPr>
        <w:t xml:space="preserve">Personen, die in den letzten 14 Tagen aus einem vom Robert-Koch-Institut ausgewiesenen Risikogebiet zurückgekehrt sind, </w:t>
      </w:r>
    </w:p>
    <w:p w:rsidR="001817C7" w:rsidRPr="00484821" w:rsidRDefault="001817C7" w:rsidP="00484821">
      <w:pPr>
        <w:pStyle w:val="Listenabsatz"/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202463">
        <w:rPr>
          <w:rFonts w:ascii="Arial" w:eastAsia="Times New Roman" w:hAnsi="Arial" w:cs="Arial"/>
        </w:rPr>
        <w:t xml:space="preserve">siehe: </w:t>
      </w:r>
      <w:hyperlink r:id="rId9" w:history="1">
        <w:r w:rsidRPr="00484821">
          <w:rPr>
            <w:rStyle w:val="Hyperlink"/>
            <w:rFonts w:ascii="Arial" w:eastAsia="Times New Roman" w:hAnsi="Arial" w:cs="Arial"/>
            <w:color w:val="800080"/>
            <w:sz w:val="20"/>
            <w:szCs w:val="20"/>
          </w:rPr>
          <w:t>https://www.rki.de/DE/Content/InfAZ/N/Neuartiges_Coronavirus/Risikogebiete.html</w:t>
        </w:r>
      </w:hyperlink>
    </w:p>
    <w:p w:rsidR="001817C7" w:rsidRPr="00202463" w:rsidRDefault="001817C7" w:rsidP="00FC0DFE">
      <w:pPr>
        <w:pStyle w:val="Listenabsatz"/>
        <w:numPr>
          <w:ilvl w:val="0"/>
          <w:numId w:val="10"/>
        </w:numPr>
        <w:spacing w:after="0" w:line="288" w:lineRule="auto"/>
        <w:rPr>
          <w:rFonts w:ascii="Arial" w:eastAsia="Times New Roman" w:hAnsi="Arial" w:cs="Arial"/>
          <w:sz w:val="26"/>
          <w:szCs w:val="26"/>
        </w:rPr>
      </w:pPr>
      <w:r w:rsidRPr="00202463">
        <w:rPr>
          <w:rFonts w:ascii="Arial" w:eastAsia="Times New Roman" w:hAnsi="Arial" w:cs="Arial"/>
        </w:rPr>
        <w:t>Personen, die in den letzten 14 Tagen Kontakt zu einer Person mit bestätigter SARS-CoV-2 Infektion hatten.</w:t>
      </w:r>
    </w:p>
    <w:p w:rsidR="00484821" w:rsidRDefault="00484821" w:rsidP="00B173AD">
      <w:pPr>
        <w:rPr>
          <w:rFonts w:ascii="Arial" w:hAnsi="Arial"/>
          <w:b/>
        </w:rPr>
      </w:pPr>
    </w:p>
    <w:p w:rsidR="00484821" w:rsidRDefault="00484821" w:rsidP="00B173AD">
      <w:pPr>
        <w:rPr>
          <w:rFonts w:ascii="Arial" w:hAnsi="Arial"/>
          <w:b/>
        </w:rPr>
      </w:pPr>
    </w:p>
    <w:p w:rsidR="00665627" w:rsidRDefault="00665627" w:rsidP="00B173AD">
      <w:pPr>
        <w:rPr>
          <w:rFonts w:ascii="Arial" w:hAnsi="Arial"/>
          <w:b/>
        </w:rPr>
      </w:pPr>
    </w:p>
    <w:p w:rsidR="00C075D2" w:rsidRDefault="00E14902" w:rsidP="00B173AD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Weitere </w:t>
      </w:r>
      <w:r w:rsidR="005738E1">
        <w:rPr>
          <w:rFonts w:ascii="Arial" w:hAnsi="Arial"/>
          <w:b/>
        </w:rPr>
        <w:t>Themen/ Inhalte</w:t>
      </w:r>
      <w:r w:rsidR="00B173AD">
        <w:rPr>
          <w:rFonts w:ascii="Arial" w:hAnsi="Arial"/>
          <w:b/>
        </w:rPr>
        <w:t xml:space="preserve"> der Unterweisung</w:t>
      </w:r>
    </w:p>
    <w:p w:rsidR="005738E1" w:rsidRDefault="005738E1" w:rsidP="00B173AD">
      <w:pPr>
        <w:rPr>
          <w:rFonts w:ascii="Arial" w:hAnsi="Arial"/>
          <w:b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5738E1" w:rsidTr="00E14902">
        <w:tc>
          <w:tcPr>
            <w:tcW w:w="9298" w:type="dxa"/>
          </w:tcPr>
          <w:p w:rsidR="005738E1" w:rsidRDefault="005738E1">
            <w:pPr>
              <w:tabs>
                <w:tab w:val="right" w:leader="underscore" w:pos="8931"/>
              </w:tabs>
              <w:rPr>
                <w:rFonts w:ascii="Arial" w:hAnsi="Arial"/>
              </w:rPr>
            </w:pPr>
          </w:p>
          <w:p w:rsidR="005738E1" w:rsidRDefault="005738E1">
            <w:pPr>
              <w:tabs>
                <w:tab w:val="right" w:leader="underscore" w:pos="8931"/>
              </w:tabs>
              <w:rPr>
                <w:rFonts w:ascii="Arial" w:hAnsi="Arial"/>
              </w:rPr>
            </w:pPr>
          </w:p>
        </w:tc>
      </w:tr>
      <w:tr w:rsidR="005738E1" w:rsidTr="00E14902">
        <w:tc>
          <w:tcPr>
            <w:tcW w:w="9298" w:type="dxa"/>
          </w:tcPr>
          <w:p w:rsidR="005738E1" w:rsidRDefault="005738E1">
            <w:pPr>
              <w:tabs>
                <w:tab w:val="right" w:leader="underscore" w:pos="8931"/>
              </w:tabs>
              <w:rPr>
                <w:rFonts w:ascii="Arial" w:hAnsi="Arial"/>
              </w:rPr>
            </w:pPr>
          </w:p>
          <w:p w:rsidR="005738E1" w:rsidRDefault="005738E1">
            <w:pPr>
              <w:tabs>
                <w:tab w:val="right" w:leader="underscore" w:pos="8931"/>
              </w:tabs>
              <w:rPr>
                <w:rFonts w:ascii="Arial" w:hAnsi="Arial"/>
              </w:rPr>
            </w:pPr>
          </w:p>
        </w:tc>
      </w:tr>
      <w:tr w:rsidR="005738E1" w:rsidTr="00E14902">
        <w:tc>
          <w:tcPr>
            <w:tcW w:w="9298" w:type="dxa"/>
          </w:tcPr>
          <w:p w:rsidR="005738E1" w:rsidRDefault="005738E1">
            <w:pPr>
              <w:tabs>
                <w:tab w:val="right" w:leader="underscore" w:pos="8931"/>
              </w:tabs>
              <w:rPr>
                <w:rFonts w:ascii="Arial" w:hAnsi="Arial"/>
              </w:rPr>
            </w:pPr>
          </w:p>
          <w:p w:rsidR="005738E1" w:rsidRDefault="005738E1">
            <w:pPr>
              <w:tabs>
                <w:tab w:val="right" w:leader="underscore" w:pos="8931"/>
              </w:tabs>
              <w:rPr>
                <w:rFonts w:ascii="Arial" w:hAnsi="Arial"/>
              </w:rPr>
            </w:pPr>
          </w:p>
        </w:tc>
      </w:tr>
    </w:tbl>
    <w:p w:rsidR="00B907D8" w:rsidRDefault="00B907D8">
      <w:pPr>
        <w:rPr>
          <w:rFonts w:ascii="Arial" w:hAnsi="Arial" w:cs="Arial"/>
          <w:sz w:val="24"/>
          <w:szCs w:val="24"/>
        </w:rPr>
      </w:pPr>
    </w:p>
    <w:p w:rsidR="00C075D2" w:rsidRDefault="00C075D2">
      <w:pPr>
        <w:rPr>
          <w:rFonts w:ascii="Arial" w:hAnsi="Arial" w:cs="Arial"/>
          <w:sz w:val="24"/>
          <w:szCs w:val="24"/>
        </w:rPr>
      </w:pPr>
      <w:r w:rsidRPr="00E14902">
        <w:rPr>
          <w:rFonts w:ascii="Arial" w:hAnsi="Arial" w:cs="Arial"/>
          <w:sz w:val="24"/>
          <w:szCs w:val="24"/>
        </w:rPr>
        <w:t xml:space="preserve">An der </w:t>
      </w:r>
      <w:r w:rsidR="007D6539" w:rsidRPr="00E14902">
        <w:rPr>
          <w:rFonts w:ascii="Arial" w:hAnsi="Arial" w:cs="Arial"/>
          <w:sz w:val="24"/>
          <w:szCs w:val="24"/>
        </w:rPr>
        <w:t>Arbeits</w:t>
      </w:r>
      <w:r w:rsidR="00FD5104" w:rsidRPr="00E14902">
        <w:rPr>
          <w:rFonts w:ascii="Arial" w:hAnsi="Arial" w:cs="Arial"/>
          <w:sz w:val="24"/>
          <w:szCs w:val="24"/>
        </w:rPr>
        <w:t>sicherheits</w:t>
      </w:r>
      <w:r w:rsidRPr="00E14902">
        <w:rPr>
          <w:rFonts w:ascii="Arial" w:hAnsi="Arial" w:cs="Arial"/>
          <w:sz w:val="24"/>
          <w:szCs w:val="24"/>
        </w:rPr>
        <w:t>unterweisung</w:t>
      </w:r>
      <w:r w:rsidR="00484821">
        <w:rPr>
          <w:rFonts w:ascii="Arial" w:hAnsi="Arial" w:cs="Arial"/>
          <w:sz w:val="24"/>
          <w:szCs w:val="24"/>
        </w:rPr>
        <w:t xml:space="preserve"> </w:t>
      </w:r>
      <w:r w:rsidR="00484821" w:rsidRPr="007611C3">
        <w:rPr>
          <w:rFonts w:ascii="Arial" w:hAnsi="Arial"/>
          <w:sz w:val="26"/>
          <w:szCs w:val="26"/>
        </w:rPr>
        <w:t xml:space="preserve">zur Vermeidung von Infektionskrankheiten / </w:t>
      </w:r>
      <w:r w:rsidR="00484821" w:rsidRPr="00484821">
        <w:rPr>
          <w:rFonts w:ascii="Arial" w:hAnsi="Arial" w:cs="Arial"/>
          <w:sz w:val="24"/>
          <w:szCs w:val="24"/>
        </w:rPr>
        <w:t>SARS-CoV-2</w:t>
      </w:r>
      <w:r w:rsidRPr="00E14902">
        <w:rPr>
          <w:rFonts w:ascii="Arial" w:hAnsi="Arial" w:cs="Arial"/>
          <w:sz w:val="24"/>
          <w:szCs w:val="24"/>
        </w:rPr>
        <w:t xml:space="preserve"> habe ich teilgenommen</w:t>
      </w:r>
      <w:r w:rsidR="007D6539" w:rsidRPr="00E14902">
        <w:rPr>
          <w:rFonts w:ascii="Arial" w:hAnsi="Arial" w:cs="Arial"/>
          <w:sz w:val="24"/>
          <w:szCs w:val="24"/>
        </w:rPr>
        <w:t xml:space="preserve"> und die Inhalte</w:t>
      </w:r>
      <w:r w:rsidR="00C27D52" w:rsidRPr="00E14902">
        <w:rPr>
          <w:rFonts w:ascii="Arial" w:hAnsi="Arial" w:cs="Arial"/>
          <w:sz w:val="24"/>
          <w:szCs w:val="24"/>
        </w:rPr>
        <w:t xml:space="preserve"> habe ich</w:t>
      </w:r>
      <w:r w:rsidR="007D6539" w:rsidRPr="00E14902">
        <w:rPr>
          <w:rFonts w:ascii="Arial" w:hAnsi="Arial" w:cs="Arial"/>
          <w:sz w:val="24"/>
          <w:szCs w:val="24"/>
        </w:rPr>
        <w:t xml:space="preserve"> verstanden.</w:t>
      </w:r>
    </w:p>
    <w:p w:rsidR="00484821" w:rsidRPr="00E14902" w:rsidRDefault="00484821">
      <w:pPr>
        <w:rPr>
          <w:rFonts w:ascii="Arial" w:hAnsi="Arial" w:cs="Arial"/>
          <w:sz w:val="24"/>
          <w:szCs w:val="24"/>
        </w:rPr>
      </w:pPr>
    </w:p>
    <w:p w:rsidR="007D6539" w:rsidRPr="00E14902" w:rsidRDefault="00E14902">
      <w:pPr>
        <w:rPr>
          <w:rFonts w:ascii="Arial" w:hAnsi="Arial" w:cs="Arial"/>
          <w:sz w:val="24"/>
          <w:szCs w:val="24"/>
        </w:rPr>
      </w:pPr>
      <w:r w:rsidRPr="00E14902">
        <w:rPr>
          <w:rFonts w:ascii="Arial" w:hAnsi="Arial" w:cs="Arial"/>
          <w:sz w:val="24"/>
          <w:szCs w:val="24"/>
        </w:rPr>
        <w:t>Ich wurde darüber aufgeklärt, dass Arbeiten in den Gebäuden der Goethe-</w:t>
      </w:r>
      <w:r w:rsidR="003A7DE5">
        <w:rPr>
          <w:rFonts w:ascii="Arial" w:hAnsi="Arial" w:cs="Arial"/>
          <w:sz w:val="24"/>
          <w:szCs w:val="24"/>
        </w:rPr>
        <w:t>U</w:t>
      </w:r>
      <w:r w:rsidRPr="00E14902">
        <w:rPr>
          <w:rFonts w:ascii="Arial" w:hAnsi="Arial" w:cs="Arial"/>
          <w:sz w:val="24"/>
          <w:szCs w:val="24"/>
        </w:rPr>
        <w:t xml:space="preserve">niversität nicht empfohlen </w:t>
      </w:r>
      <w:r w:rsidR="003A7DE5">
        <w:rPr>
          <w:rFonts w:ascii="Arial" w:hAnsi="Arial" w:cs="Arial"/>
          <w:sz w:val="24"/>
          <w:szCs w:val="24"/>
        </w:rPr>
        <w:t>werden</w:t>
      </w:r>
      <w:r w:rsidRPr="00E14902">
        <w:rPr>
          <w:rFonts w:ascii="Arial" w:hAnsi="Arial" w:cs="Arial"/>
          <w:sz w:val="24"/>
          <w:szCs w:val="24"/>
        </w:rPr>
        <w:t>, wenn ich zu einer vom Robert-Koch-Institut beschriebenen Risikogruppe für einen schweren Krankheitsverlauf bei COVID-19 gehöre.</w:t>
      </w:r>
    </w:p>
    <w:p w:rsidR="00E14902" w:rsidRDefault="00E14902">
      <w:pPr>
        <w:rPr>
          <w:rFonts w:ascii="Arial" w:hAnsi="Arial"/>
        </w:rPr>
      </w:pPr>
    </w:p>
    <w:p w:rsidR="00C075D2" w:rsidRPr="007D6539" w:rsidRDefault="00C075D2">
      <w:pPr>
        <w:rPr>
          <w:rFonts w:ascii="Arial" w:hAnsi="Arial"/>
          <w:b/>
        </w:rPr>
      </w:pPr>
      <w:r w:rsidRPr="007D6539">
        <w:rPr>
          <w:rFonts w:ascii="Arial" w:hAnsi="Arial"/>
          <w:b/>
        </w:rPr>
        <w:t xml:space="preserve">Teilnehmerliste </w:t>
      </w:r>
    </w:p>
    <w:p w:rsidR="00C075D2" w:rsidRDefault="00C075D2">
      <w:pPr>
        <w:rPr>
          <w:rFonts w:ascii="Arial" w:hAnsi="Arial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261"/>
        <w:gridCol w:w="3093"/>
        <w:gridCol w:w="2409"/>
      </w:tblGrid>
      <w:tr w:rsidR="00C075D2" w:rsidTr="00484821">
        <w:trPr>
          <w:tblHeader/>
          <w:jc w:val="center"/>
        </w:trPr>
        <w:tc>
          <w:tcPr>
            <w:tcW w:w="599" w:type="dxa"/>
          </w:tcPr>
          <w:p w:rsidR="00C075D2" w:rsidRDefault="00C075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Nr. </w:t>
            </w:r>
          </w:p>
        </w:tc>
        <w:tc>
          <w:tcPr>
            <w:tcW w:w="3261" w:type="dxa"/>
          </w:tcPr>
          <w:p w:rsidR="00C075D2" w:rsidRDefault="00C075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</w:t>
            </w:r>
          </w:p>
        </w:tc>
        <w:tc>
          <w:tcPr>
            <w:tcW w:w="3093" w:type="dxa"/>
          </w:tcPr>
          <w:p w:rsidR="00C075D2" w:rsidRDefault="00C075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Vorname </w:t>
            </w:r>
          </w:p>
        </w:tc>
        <w:tc>
          <w:tcPr>
            <w:tcW w:w="2409" w:type="dxa"/>
          </w:tcPr>
          <w:p w:rsidR="00C075D2" w:rsidRDefault="00C075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Unterschrift </w:t>
            </w:r>
          </w:p>
        </w:tc>
      </w:tr>
      <w:tr w:rsidR="00C075D2" w:rsidTr="00484821">
        <w:trPr>
          <w:trHeight w:val="397"/>
          <w:jc w:val="center"/>
        </w:trPr>
        <w:tc>
          <w:tcPr>
            <w:tcW w:w="599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</w:tr>
      <w:tr w:rsidR="00C075D2" w:rsidTr="00484821">
        <w:trPr>
          <w:trHeight w:val="397"/>
          <w:jc w:val="center"/>
        </w:trPr>
        <w:tc>
          <w:tcPr>
            <w:tcW w:w="599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</w:tr>
      <w:tr w:rsidR="00C075D2" w:rsidTr="00484821">
        <w:trPr>
          <w:trHeight w:val="397"/>
          <w:jc w:val="center"/>
        </w:trPr>
        <w:tc>
          <w:tcPr>
            <w:tcW w:w="599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</w:tr>
      <w:tr w:rsidR="00C075D2" w:rsidTr="00484821">
        <w:trPr>
          <w:trHeight w:val="397"/>
          <w:jc w:val="center"/>
        </w:trPr>
        <w:tc>
          <w:tcPr>
            <w:tcW w:w="599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</w:tr>
      <w:tr w:rsidR="00C075D2" w:rsidTr="00484821">
        <w:trPr>
          <w:trHeight w:val="397"/>
          <w:jc w:val="center"/>
        </w:trPr>
        <w:tc>
          <w:tcPr>
            <w:tcW w:w="599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</w:tr>
      <w:tr w:rsidR="00C075D2" w:rsidTr="00484821">
        <w:trPr>
          <w:trHeight w:val="397"/>
          <w:jc w:val="center"/>
        </w:trPr>
        <w:tc>
          <w:tcPr>
            <w:tcW w:w="599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</w:tr>
      <w:tr w:rsidR="00C075D2" w:rsidTr="00484821">
        <w:trPr>
          <w:trHeight w:val="397"/>
          <w:jc w:val="center"/>
        </w:trPr>
        <w:tc>
          <w:tcPr>
            <w:tcW w:w="599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C075D2" w:rsidRDefault="00C075D2">
            <w:pPr>
              <w:rPr>
                <w:rFonts w:ascii="Arial" w:hAnsi="Arial"/>
              </w:rPr>
            </w:pPr>
          </w:p>
        </w:tc>
      </w:tr>
      <w:tr w:rsidR="008B15AA" w:rsidTr="00484821">
        <w:trPr>
          <w:trHeight w:val="397"/>
          <w:jc w:val="center"/>
        </w:trPr>
        <w:tc>
          <w:tcPr>
            <w:tcW w:w="599" w:type="dxa"/>
          </w:tcPr>
          <w:p w:rsidR="008B15AA" w:rsidRDefault="008B15AA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8B15AA" w:rsidRDefault="008B15AA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8B15AA" w:rsidRDefault="008B15AA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8B15AA" w:rsidRDefault="008B15AA">
            <w:pPr>
              <w:rPr>
                <w:rFonts w:ascii="Arial" w:hAnsi="Arial"/>
              </w:rPr>
            </w:pPr>
          </w:p>
        </w:tc>
      </w:tr>
      <w:tr w:rsidR="008B15AA" w:rsidTr="00484821">
        <w:trPr>
          <w:trHeight w:val="397"/>
          <w:jc w:val="center"/>
        </w:trPr>
        <w:tc>
          <w:tcPr>
            <w:tcW w:w="599" w:type="dxa"/>
          </w:tcPr>
          <w:p w:rsidR="008B15AA" w:rsidRDefault="008B15AA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8B15AA" w:rsidRDefault="008B15AA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8B15AA" w:rsidRDefault="008B15AA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8B15AA" w:rsidRDefault="008B15AA">
            <w:pPr>
              <w:rPr>
                <w:rFonts w:ascii="Arial" w:hAnsi="Arial"/>
              </w:rPr>
            </w:pPr>
          </w:p>
        </w:tc>
      </w:tr>
      <w:tr w:rsidR="00A0218E" w:rsidTr="00484821">
        <w:trPr>
          <w:trHeight w:val="397"/>
          <w:jc w:val="center"/>
        </w:trPr>
        <w:tc>
          <w:tcPr>
            <w:tcW w:w="59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</w:tr>
      <w:tr w:rsidR="00A0218E" w:rsidTr="00484821">
        <w:trPr>
          <w:trHeight w:val="397"/>
          <w:jc w:val="center"/>
        </w:trPr>
        <w:tc>
          <w:tcPr>
            <w:tcW w:w="59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</w:tr>
      <w:tr w:rsidR="00A0218E" w:rsidTr="00484821">
        <w:trPr>
          <w:trHeight w:val="397"/>
          <w:jc w:val="center"/>
        </w:trPr>
        <w:tc>
          <w:tcPr>
            <w:tcW w:w="59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</w:tr>
      <w:tr w:rsidR="00A0218E" w:rsidTr="00484821">
        <w:trPr>
          <w:trHeight w:val="397"/>
          <w:jc w:val="center"/>
        </w:trPr>
        <w:tc>
          <w:tcPr>
            <w:tcW w:w="59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</w:tr>
      <w:tr w:rsidR="00A0218E" w:rsidTr="00484821">
        <w:trPr>
          <w:trHeight w:val="397"/>
          <w:jc w:val="center"/>
        </w:trPr>
        <w:tc>
          <w:tcPr>
            <w:tcW w:w="59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</w:tr>
      <w:tr w:rsidR="00A0218E" w:rsidTr="00484821">
        <w:trPr>
          <w:trHeight w:val="397"/>
          <w:jc w:val="center"/>
        </w:trPr>
        <w:tc>
          <w:tcPr>
            <w:tcW w:w="59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</w:tr>
      <w:tr w:rsidR="00A0218E" w:rsidTr="00484821">
        <w:trPr>
          <w:trHeight w:val="397"/>
          <w:jc w:val="center"/>
        </w:trPr>
        <w:tc>
          <w:tcPr>
            <w:tcW w:w="59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</w:tr>
      <w:tr w:rsidR="00A0218E" w:rsidTr="00484821">
        <w:trPr>
          <w:trHeight w:val="397"/>
          <w:jc w:val="center"/>
        </w:trPr>
        <w:tc>
          <w:tcPr>
            <w:tcW w:w="59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</w:tr>
      <w:tr w:rsidR="00A0218E" w:rsidTr="00484821">
        <w:trPr>
          <w:trHeight w:val="397"/>
          <w:jc w:val="center"/>
        </w:trPr>
        <w:tc>
          <w:tcPr>
            <w:tcW w:w="59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</w:tr>
      <w:tr w:rsidR="00A0218E" w:rsidTr="00484821">
        <w:trPr>
          <w:trHeight w:val="397"/>
          <w:jc w:val="center"/>
        </w:trPr>
        <w:tc>
          <w:tcPr>
            <w:tcW w:w="59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</w:tr>
      <w:tr w:rsidR="00A0218E" w:rsidTr="00484821">
        <w:trPr>
          <w:trHeight w:val="397"/>
          <w:jc w:val="center"/>
        </w:trPr>
        <w:tc>
          <w:tcPr>
            <w:tcW w:w="59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3093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A0218E" w:rsidRDefault="00A0218E">
            <w:pPr>
              <w:rPr>
                <w:rFonts w:ascii="Arial" w:hAnsi="Arial"/>
              </w:rPr>
            </w:pPr>
          </w:p>
        </w:tc>
      </w:tr>
    </w:tbl>
    <w:p w:rsidR="00C075D2" w:rsidRDefault="00C075D2" w:rsidP="00823413">
      <w:pPr>
        <w:rPr>
          <w:rFonts w:ascii="Arial" w:hAnsi="Arial"/>
        </w:rPr>
      </w:pPr>
      <w:bookmarkStart w:id="0" w:name="_GoBack"/>
      <w:bookmarkEnd w:id="0"/>
    </w:p>
    <w:sectPr w:rsidR="00C075D2" w:rsidSect="005738E1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465" w:right="1134" w:bottom="851" w:left="147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DC6" w:rsidRDefault="00AD4DC6" w:rsidP="00C075D2">
      <w:r>
        <w:separator/>
      </w:r>
    </w:p>
  </w:endnote>
  <w:endnote w:type="continuationSeparator" w:id="0">
    <w:p w:rsidR="00AD4DC6" w:rsidRDefault="00AD4DC6" w:rsidP="00C0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C6" w:rsidRDefault="00AD4DC6">
    <w:pPr>
      <w:pStyle w:val="Fuzeile"/>
    </w:pPr>
    <w:r>
      <w:t xml:space="preserve">Referat Arbeitsschutz </w:t>
    </w:r>
    <w:r>
      <w:tab/>
      <w:t>Unterweisungsnachweis</w:t>
    </w:r>
    <w:r>
      <w:tab/>
      <w:t>02/2016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C6" w:rsidRDefault="00AD4DC6">
    <w:pPr>
      <w:pStyle w:val="Fuzeile"/>
      <w:rPr>
        <w:rFonts w:ascii="Arial" w:hAnsi="Arial" w:cs="Arial"/>
      </w:rPr>
    </w:pPr>
    <w:r w:rsidRPr="00B173AD">
      <w:rPr>
        <w:rFonts w:ascii="Arial" w:hAnsi="Arial" w:cs="Arial"/>
      </w:rPr>
      <w:tab/>
      <w:t>Unterweisungsnachweis</w:t>
    </w:r>
    <w:r w:rsidRPr="00B173AD">
      <w:rPr>
        <w:rFonts w:ascii="Arial" w:hAnsi="Arial" w:cs="Arial"/>
      </w:rPr>
      <w:tab/>
    </w:r>
    <w:r w:rsidR="00E14902">
      <w:rPr>
        <w:rFonts w:ascii="Arial" w:hAnsi="Arial" w:cs="Arial"/>
        <w:color w:val="111314"/>
      </w:rPr>
      <w:t>SARS-CoV-2</w:t>
    </w:r>
  </w:p>
  <w:p w:rsidR="00AD4DC6" w:rsidRPr="00B173AD" w:rsidRDefault="00AD4DC6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AD4DC6" w:rsidRPr="00B173AD" w:rsidRDefault="00AD4DC6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DC6" w:rsidRDefault="00AD4DC6" w:rsidP="00C075D2">
      <w:r>
        <w:separator/>
      </w:r>
    </w:p>
  </w:footnote>
  <w:footnote w:type="continuationSeparator" w:id="0">
    <w:p w:rsidR="00AD4DC6" w:rsidRDefault="00AD4DC6" w:rsidP="00C0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C6" w:rsidRDefault="0033533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D4DC6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D4DC6">
      <w:rPr>
        <w:rStyle w:val="Seitenzahl"/>
        <w:noProof/>
      </w:rPr>
      <w:t>2</w:t>
    </w:r>
    <w:r>
      <w:rPr>
        <w:rStyle w:val="Seitenzahl"/>
      </w:rPr>
      <w:fldChar w:fldCharType="end"/>
    </w:r>
  </w:p>
  <w:p w:rsidR="00AD4DC6" w:rsidRDefault="00AD4DC6">
    <w:pPr>
      <w:pStyle w:val="Kopfzeile"/>
      <w:spacing w:after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C6" w:rsidRDefault="003A7DE5" w:rsidP="003A7DE5">
    <w:pPr>
      <w:tabs>
        <w:tab w:val="left" w:pos="7452"/>
      </w:tabs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2F85497" wp14:editId="4BD1FFD1">
          <wp:simplePos x="0" y="0"/>
          <wp:positionH relativeFrom="column">
            <wp:posOffset>4981575</wp:posOffset>
          </wp:positionH>
          <wp:positionV relativeFrom="paragraph">
            <wp:posOffset>-276225</wp:posOffset>
          </wp:positionV>
          <wp:extent cx="1485900" cy="819150"/>
          <wp:effectExtent l="19050" t="0" r="0" b="0"/>
          <wp:wrapNone/>
          <wp:docPr id="1" name="Bild 1" descr="logo-sw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-sw-kle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7DE5" w:rsidRDefault="003A7DE5" w:rsidP="003A7DE5">
    <w:pPr>
      <w:tabs>
        <w:tab w:val="left" w:pos="7452"/>
      </w:tabs>
    </w:pPr>
  </w:p>
  <w:p w:rsidR="003A7DE5" w:rsidRDefault="003A7DE5" w:rsidP="003A7DE5">
    <w:pPr>
      <w:tabs>
        <w:tab w:val="left" w:pos="7452"/>
      </w:tabs>
    </w:pPr>
  </w:p>
  <w:p w:rsidR="003A7DE5" w:rsidRDefault="003A7DE5" w:rsidP="003A7DE5">
    <w:pPr>
      <w:tabs>
        <w:tab w:val="left" w:pos="74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7E3"/>
    <w:multiLevelType w:val="singleLevel"/>
    <w:tmpl w:val="FFFC182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57D0F01"/>
    <w:multiLevelType w:val="multilevel"/>
    <w:tmpl w:val="8B1E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42908"/>
    <w:multiLevelType w:val="singleLevel"/>
    <w:tmpl w:val="9C5012A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" w15:restartNumberingAfterBreak="0">
    <w:nsid w:val="2A540AFE"/>
    <w:multiLevelType w:val="singleLevel"/>
    <w:tmpl w:val="FFFC182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0E73142"/>
    <w:multiLevelType w:val="multilevel"/>
    <w:tmpl w:val="4DC29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693C65"/>
    <w:multiLevelType w:val="singleLevel"/>
    <w:tmpl w:val="FFFC1822"/>
    <w:lvl w:ilvl="0">
      <w:start w:val="1"/>
      <w:numFmt w:val="bullet"/>
      <w:lvlText w:val="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8AC0842"/>
    <w:multiLevelType w:val="singleLevel"/>
    <w:tmpl w:val="9C5012A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7" w15:restartNumberingAfterBreak="0">
    <w:nsid w:val="60FF57C6"/>
    <w:multiLevelType w:val="hybridMultilevel"/>
    <w:tmpl w:val="1A8E2FC8"/>
    <w:lvl w:ilvl="0" w:tplc="8D9E7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5AC5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BE8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6A9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D0DB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364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643C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8A11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E2B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7153B"/>
    <w:multiLevelType w:val="multilevel"/>
    <w:tmpl w:val="56B0FF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DF56BD"/>
    <w:multiLevelType w:val="multilevel"/>
    <w:tmpl w:val="CF08E5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1A017A"/>
    <w:multiLevelType w:val="multilevel"/>
    <w:tmpl w:val="A450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F5"/>
    <w:rsid w:val="00060680"/>
    <w:rsid w:val="00084D45"/>
    <w:rsid w:val="000B4856"/>
    <w:rsid w:val="000F19BE"/>
    <w:rsid w:val="001817C7"/>
    <w:rsid w:val="00335338"/>
    <w:rsid w:val="003A7DE5"/>
    <w:rsid w:val="003C3CA3"/>
    <w:rsid w:val="00484821"/>
    <w:rsid w:val="004B5B40"/>
    <w:rsid w:val="00512E7D"/>
    <w:rsid w:val="00540A1C"/>
    <w:rsid w:val="005738E1"/>
    <w:rsid w:val="00624FA2"/>
    <w:rsid w:val="00665627"/>
    <w:rsid w:val="00697471"/>
    <w:rsid w:val="007611C3"/>
    <w:rsid w:val="007B2C5A"/>
    <w:rsid w:val="007D6539"/>
    <w:rsid w:val="00823413"/>
    <w:rsid w:val="00832A5A"/>
    <w:rsid w:val="00855CB6"/>
    <w:rsid w:val="008B15AA"/>
    <w:rsid w:val="009326F5"/>
    <w:rsid w:val="00A0218E"/>
    <w:rsid w:val="00AD4DC6"/>
    <w:rsid w:val="00B173AD"/>
    <w:rsid w:val="00B907D8"/>
    <w:rsid w:val="00C075D2"/>
    <w:rsid w:val="00C27D52"/>
    <w:rsid w:val="00C61DD9"/>
    <w:rsid w:val="00C64E5F"/>
    <w:rsid w:val="00D2436E"/>
    <w:rsid w:val="00DE64E8"/>
    <w:rsid w:val="00E14902"/>
    <w:rsid w:val="00EE73E0"/>
    <w:rsid w:val="00FA0F24"/>
    <w:rsid w:val="00FC0DFE"/>
    <w:rsid w:val="00FD5104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1808CEA"/>
  <w15:docId w15:val="{9EB2B045-7E4D-40F4-AC84-99A4D85F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D45"/>
    <w:rPr>
      <w:rFonts w:ascii="Century Gothic" w:hAnsi="Century Gothic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084D4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084D45"/>
  </w:style>
  <w:style w:type="paragraph" w:styleId="Fuzeile">
    <w:name w:val="footer"/>
    <w:basedOn w:val="Standard"/>
    <w:semiHidden/>
    <w:rsid w:val="00084D4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084D45"/>
    <w:rPr>
      <w:rFonts w:ascii="Arial" w:hAnsi="Arial"/>
      <w:b/>
      <w:sz w:val="28"/>
    </w:rPr>
  </w:style>
  <w:style w:type="character" w:styleId="Hyperlink">
    <w:name w:val="Hyperlink"/>
    <w:basedOn w:val="Absatz-Standardschriftart"/>
    <w:uiPriority w:val="99"/>
    <w:unhideWhenUsed/>
    <w:rsid w:val="00C075D2"/>
    <w:rPr>
      <w:color w:val="015EAA"/>
      <w:u w:val="single"/>
    </w:rPr>
  </w:style>
  <w:style w:type="character" w:customStyle="1" w:styleId="style71">
    <w:name w:val="style71"/>
    <w:basedOn w:val="Absatz-Standardschriftart"/>
    <w:rsid w:val="00C075D2"/>
    <w:rPr>
      <w:color w:val="000000"/>
      <w:sz w:val="24"/>
      <w:szCs w:val="24"/>
      <w:bdr w:val="none" w:sz="0" w:space="0" w:color="auto" w:frame="1"/>
      <w:shd w:val="clear" w:color="auto" w:fill="auto"/>
      <w:vertAlign w:val="baseline"/>
    </w:rPr>
  </w:style>
  <w:style w:type="table" w:styleId="Tabellenraster">
    <w:name w:val="Table Grid"/>
    <w:basedOn w:val="NormaleTabelle"/>
    <w:uiPriority w:val="59"/>
    <w:rsid w:val="004B5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6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0680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A7DE5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1817C7"/>
  </w:style>
  <w:style w:type="paragraph" w:styleId="Listenabsatz">
    <w:name w:val="List Paragraph"/>
    <w:basedOn w:val="Standard"/>
    <w:uiPriority w:val="34"/>
    <w:qFormat/>
    <w:rsid w:val="001817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848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113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7334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2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59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1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06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3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79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64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019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12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76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3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ki.de/DE/Content/InfAZ/N/Neuartiges_Coronavirus/Risikogruppen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ki.de/DE/Content/InfAZ/N/Neuartiges_Coronavirus/Risikogebiete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F662B-C267-4DDD-917A-6AB1688E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Sicherheitsunterweisung - mündliche Unterweisung gem</vt:lpstr>
    </vt:vector>
  </TitlesOfParts>
  <Company>Uni Ffm</Company>
  <LinksUpToDate>false</LinksUpToDate>
  <CharactersWithSpaces>3164</CharactersWithSpaces>
  <SharedDoc>false</SharedDoc>
  <HLinks>
    <vt:vector size="24" baseType="variant">
      <vt:variant>
        <vt:i4>1245263</vt:i4>
      </vt:variant>
      <vt:variant>
        <vt:i4>9</vt:i4>
      </vt:variant>
      <vt:variant>
        <vt:i4>0</vt:i4>
      </vt:variant>
      <vt:variant>
        <vt:i4>5</vt:i4>
      </vt:variant>
      <vt:variant>
        <vt:lpwstr>http://www.umwelt-online.de/regelwerk/eu/08_09/08_1272h.htm</vt:lpwstr>
      </vt:variant>
      <vt:variant>
        <vt:lpwstr>an4</vt:lpwstr>
      </vt:variant>
      <vt:variant>
        <vt:i4>1245248</vt:i4>
      </vt:variant>
      <vt:variant>
        <vt:i4>6</vt:i4>
      </vt:variant>
      <vt:variant>
        <vt:i4>0</vt:i4>
      </vt:variant>
      <vt:variant>
        <vt:i4>5</vt:i4>
      </vt:variant>
      <vt:variant>
        <vt:lpwstr>http://www.umwelt-online.de/regelwerk/eu/08_09/08_1272g.htm</vt:lpwstr>
      </vt:variant>
      <vt:variant>
        <vt:lpwstr>an3</vt:lpwstr>
      </vt:variant>
      <vt:variant>
        <vt:i4>4718627</vt:i4>
      </vt:variant>
      <vt:variant>
        <vt:i4>3</vt:i4>
      </vt:variant>
      <vt:variant>
        <vt:i4>0</vt:i4>
      </vt:variant>
      <vt:variant>
        <vt:i4>5</vt:i4>
      </vt:variant>
      <vt:variant>
        <vt:lpwstr>http://bgi850-0.vur.jedermann.de/index.jsp?isbn=bgi850-0&amp;alias=bgc_bi850_0_bi850_0_1_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http://publikationen.dguv.de/dguv/pdf/10002/i-8666.pdf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Sicherheitsunterweisung - mündliche Unterweisung gem</dc:title>
  <dc:creator>richtersy</dc:creator>
  <cp:lastModifiedBy>Hummerich.René</cp:lastModifiedBy>
  <cp:revision>2</cp:revision>
  <cp:lastPrinted>2020-03-30T10:19:00Z</cp:lastPrinted>
  <dcterms:created xsi:type="dcterms:W3CDTF">2020-04-17T09:34:00Z</dcterms:created>
  <dcterms:modified xsi:type="dcterms:W3CDTF">2020-04-17T09:34:00Z</dcterms:modified>
</cp:coreProperties>
</file>